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01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019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СУБСИДИЙ СУБЪЕКТАМ МАЛОГО И СРЕДНЕГО ПРЕДПРИНИМАТЕЛЬСТВА ПО ВОЗМЕЩЕНИЮ ЧАСТИ </w:t>
      </w:r>
      <w:r w:rsidRPr="00261117">
        <w:rPr>
          <w:rFonts w:ascii="Times New Roman" w:hAnsi="Times New Roman" w:cs="Times New Roman"/>
          <w:b/>
          <w:bCs/>
          <w:sz w:val="28"/>
          <w:szCs w:val="28"/>
        </w:rPr>
        <w:t>ЗАТРАТ, СВЯЗАННЫХ С УЧАСТИЕМ В ВЫСТАВКАХ (ЯРМАРКАХ) В РОССИИ И ЗА РУБЕЖОМ</w:t>
      </w:r>
      <w:r w:rsidRPr="001D70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цели, условия и порядок предоставления из областного бюджета субсидий субъектам малого и среднего предпринимательства по возмещению части затрат,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участием субъектов в выставках (ярмарках), проводимых на территории Российской Федерации и за рубежом </w:t>
      </w:r>
      <w:r w:rsidRPr="001D7019">
        <w:rPr>
          <w:rFonts w:ascii="Times New Roman" w:hAnsi="Times New Roman" w:cs="Times New Roman"/>
          <w:sz w:val="28"/>
          <w:szCs w:val="28"/>
        </w:rPr>
        <w:t xml:space="preserve">(далее соответственно - субсидии, субъекты МСП, </w:t>
      </w:r>
      <w:r>
        <w:rPr>
          <w:rFonts w:ascii="Times New Roman" w:hAnsi="Times New Roman" w:cs="Times New Roman"/>
          <w:sz w:val="28"/>
          <w:szCs w:val="28"/>
        </w:rPr>
        <w:t>выставки</w:t>
      </w:r>
      <w:r w:rsidRPr="001D7019">
        <w:rPr>
          <w:rFonts w:ascii="Times New Roman" w:hAnsi="Times New Roman" w:cs="Times New Roman"/>
          <w:sz w:val="28"/>
          <w:szCs w:val="28"/>
        </w:rPr>
        <w:t>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субсидий.</w:t>
      </w:r>
      <w:proofErr w:type="gramEnd"/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 xml:space="preserve">Субсидии предоставляются министерством внешнеэкономических связей, туризма и предпринимательства Амурской области (далее - главный распорядитель) в рамках </w:t>
      </w:r>
      <w:hyperlink r:id="rId4" w:history="1">
        <w:r w:rsidRPr="001D7019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«Развитие субъектов малого и среднего предпринимательства на территории Амурской области» государственной программы «Экономическое развитие и инновационная экономика Амурской области на 2014 - 2020 годы», утвержденной постановлением Правительства Амурской области от 25 сентября 2013г. № 445 (далее - Подпрограмма), в пределах бюджетных ассигнований, предусмотренных законом об областном бюджете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на текущий финансовый год, и лимитов бюджетных обязательств, утвержденных в установленном порядке на цели, предусмотренные настоящим Порядком.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1D7019">
        <w:rPr>
          <w:rFonts w:ascii="Times New Roman" w:hAnsi="Times New Roman" w:cs="Times New Roman"/>
          <w:sz w:val="28"/>
          <w:szCs w:val="28"/>
        </w:rPr>
        <w:t xml:space="preserve">3. Целью предоставления субсидий является возмещение части затрат, понесенных субъектом предпринимательства в 2018 году, на </w:t>
      </w:r>
      <w:r>
        <w:rPr>
          <w:rFonts w:ascii="Times New Roman" w:hAnsi="Times New Roman" w:cs="Times New Roman"/>
          <w:sz w:val="28"/>
          <w:szCs w:val="28"/>
        </w:rPr>
        <w:t>участие в выставках.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9"/>
      <w:bookmarkEnd w:id="1"/>
      <w:r w:rsidRPr="001D7019">
        <w:rPr>
          <w:rFonts w:ascii="Times New Roman" w:hAnsi="Times New Roman" w:cs="Times New Roman"/>
          <w:sz w:val="28"/>
          <w:szCs w:val="28"/>
        </w:rPr>
        <w:t xml:space="preserve">4. Субсидия предоставляется субъектам </w:t>
      </w:r>
      <w:r>
        <w:rPr>
          <w:rFonts w:ascii="Times New Roman" w:hAnsi="Times New Roman" w:cs="Times New Roman"/>
          <w:sz w:val="28"/>
          <w:szCs w:val="28"/>
        </w:rPr>
        <w:t>МСП</w:t>
      </w:r>
      <w:r w:rsidRPr="001D70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соответствующим следующим критериям: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зарегистрированы и не менее 6 месяцев осуществляют свою деятельность на территории Амурской области;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федеральной налоговой службой включены в единый реестр субъектов малого и среднего предпринимательства по Амурской области;</w:t>
      </w:r>
    </w:p>
    <w:p w:rsidR="00AC0167" w:rsidRPr="00154843" w:rsidRDefault="00AC0167" w:rsidP="00AC0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 субъекта МСП </w:t>
      </w:r>
      <w:r w:rsidRPr="00154843">
        <w:rPr>
          <w:rFonts w:ascii="Times New Roman" w:hAnsi="Times New Roman" w:cs="Times New Roman"/>
          <w:sz w:val="28"/>
          <w:szCs w:val="28"/>
        </w:rPr>
        <w:t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AC0167" w:rsidRPr="00154843" w:rsidRDefault="00AC0167" w:rsidP="00AC0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 субъекта МСП </w:t>
      </w:r>
      <w:r w:rsidRPr="00154843">
        <w:rPr>
          <w:rFonts w:ascii="Times New Roman" w:hAnsi="Times New Roman" w:cs="Times New Roman"/>
          <w:sz w:val="28"/>
          <w:szCs w:val="28"/>
        </w:rPr>
        <w:t xml:space="preserve">отсутствует просроченная задолженность по возврату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154843">
        <w:rPr>
          <w:rFonts w:ascii="Times New Roman" w:hAnsi="Times New Roman" w:cs="Times New Roman"/>
          <w:sz w:val="28"/>
          <w:szCs w:val="28"/>
        </w:rPr>
        <w:t xml:space="preserve">бюджет субсидий, бюджетных инвестиций, </w:t>
      </w:r>
      <w:proofErr w:type="gramStart"/>
      <w:r w:rsidRPr="00154843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154843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</w:t>
      </w:r>
      <w:r>
        <w:rPr>
          <w:rFonts w:ascii="Times New Roman" w:hAnsi="Times New Roman" w:cs="Times New Roman"/>
          <w:sz w:val="28"/>
          <w:szCs w:val="28"/>
        </w:rPr>
        <w:t>бюджетом Амурской области</w:t>
      </w:r>
      <w:r w:rsidRPr="00154843">
        <w:rPr>
          <w:rFonts w:ascii="Times New Roman" w:hAnsi="Times New Roman" w:cs="Times New Roman"/>
          <w:sz w:val="28"/>
          <w:szCs w:val="28"/>
        </w:rPr>
        <w:t>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субъект МСП </w:t>
      </w:r>
      <w:r w:rsidRPr="00154843">
        <w:rPr>
          <w:rFonts w:ascii="Times New Roman" w:hAnsi="Times New Roman" w:cs="Times New Roman"/>
          <w:sz w:val="28"/>
          <w:szCs w:val="28"/>
        </w:rPr>
        <w:t>не находится в процессе реорган</w:t>
      </w:r>
      <w:r>
        <w:rPr>
          <w:rFonts w:ascii="Times New Roman" w:hAnsi="Times New Roman" w:cs="Times New Roman"/>
          <w:sz w:val="28"/>
          <w:szCs w:val="28"/>
        </w:rPr>
        <w:t>изации, ликвидации, банкротства;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отсутствие решений органов государственной власти области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решения об оказании аналогичной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субъекту МСП </w:t>
      </w:r>
      <w:r w:rsidRPr="001D7019">
        <w:rPr>
          <w:rFonts w:ascii="Times New Roman" w:hAnsi="Times New Roman" w:cs="Times New Roman"/>
          <w:sz w:val="28"/>
          <w:szCs w:val="28"/>
        </w:rPr>
        <w:t xml:space="preserve">(поддержки,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D701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D7019">
        <w:rPr>
          <w:rFonts w:ascii="Times New Roman" w:hAnsi="Times New Roman" w:cs="Times New Roman"/>
          <w:sz w:val="28"/>
          <w:szCs w:val="28"/>
        </w:rPr>
        <w:t>неистечение</w:t>
      </w:r>
      <w:proofErr w:type="spellEnd"/>
      <w:r w:rsidRPr="001D7019">
        <w:rPr>
          <w:rFonts w:ascii="Times New Roman" w:hAnsi="Times New Roman" w:cs="Times New Roman"/>
          <w:sz w:val="28"/>
          <w:szCs w:val="28"/>
        </w:rPr>
        <w:t xml:space="preserve"> 3 лет с момента признания субъекта предпринимательства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допустившим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нарушение порядка и условий оказания поддержки, в том числе не обеспечившим целевого использования средств поддержки.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6. Главный распорядитель опубликовывает информационное сообщение о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 в официальном печатном издании области и размещает его на сайте Правительства Амурской области в сети Интернет http://www.amurobl.ru (раздел "Экономика и финансы", подраздел "Среднее и малое предпринимательство", рубрика "Объявления и конкурсы") не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чем за 7 рабочих дней до начала приема заявок.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Информационное сообщение должно в обязательном порядке содержать: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сведения о настоящем Порядке с указанием ссылки на сайт Правительства Амурской области в сети Интернет, где размещен текст настоящего Порядка;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сроки представления заявок;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адрес главного распорядителя, по которому представляются конкурсные заявки;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контактные телефоны лиц, осуществляющих прием конкурсных заявок.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7. Условиями предоставления субсидий являются: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1"/>
      <w:bookmarkStart w:id="3" w:name="Par38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1) наличие потребности в представлении товаров (работ, услуг) на выставках, перечень которых утверждается решением Совета по развитию малого и среднего предпринимательства при Правительстве Амурской области;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заключение договоров на участие в выставках, указанных в подпункте 1 настоящего пункта.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8. Для </w:t>
      </w:r>
      <w:r>
        <w:rPr>
          <w:rFonts w:ascii="Times New Roman" w:hAnsi="Times New Roman" w:cs="Times New Roman"/>
          <w:sz w:val="28"/>
          <w:szCs w:val="28"/>
        </w:rPr>
        <w:t xml:space="preserve">получения субсидии </w:t>
      </w:r>
      <w:r w:rsidRPr="001D7019">
        <w:rPr>
          <w:rFonts w:ascii="Times New Roman" w:hAnsi="Times New Roman" w:cs="Times New Roman"/>
          <w:sz w:val="28"/>
          <w:szCs w:val="28"/>
        </w:rPr>
        <w:t>субъект предпринимательства представляет главному распорядителю заявку, включающую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D7019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1D701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 предоставление субсидии по форме </w:t>
      </w:r>
      <w:r>
        <w:rPr>
          <w:rFonts w:ascii="Times New Roman" w:hAnsi="Times New Roman" w:cs="Times New Roman"/>
          <w:sz w:val="28"/>
          <w:szCs w:val="28"/>
        </w:rPr>
        <w:t>утвержденной главным распорядителем;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копию договоров на оплату расходов связанных с участием в выставке (в том числе организационный сбор, аренда выставочного места, транспортные расходы);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информацию о результатах участия в выставке (объемы продаж, число заключенных договоров и т.п.) по форме утвержденной главным распорядителем;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копию документов подтверждающих оплату услуг по договорам, указанным в подпункте 2 настоящего пункта.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9. Заявление на предоставление субсидии и прилагаемые к нему документы должны быть скреплены печатью, подписаны или заверены подписями полномочных лиц.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lastRenderedPageBreak/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 xml:space="preserve">МСП </w:t>
      </w:r>
      <w:r w:rsidRPr="001D7019">
        <w:rPr>
          <w:rFonts w:ascii="Times New Roman" w:hAnsi="Times New Roman" w:cs="Times New Roman"/>
          <w:sz w:val="28"/>
          <w:szCs w:val="28"/>
        </w:rPr>
        <w:t>несет ответственность за достоверность сведений, указанных в представленной заявке.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Заявление на предоставление субсидии может быть подано непосредственно главному распорядителю, либо через многофункциональные центры оказания услуг, действующие на территории области.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1D7019">
        <w:rPr>
          <w:rFonts w:ascii="Times New Roman" w:hAnsi="Times New Roman" w:cs="Times New Roman"/>
          <w:sz w:val="28"/>
          <w:szCs w:val="28"/>
        </w:rPr>
        <w:t>. Главный распорядитель: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1) регистрирует заявку в порядке очередности в журнале ре</w:t>
      </w:r>
      <w:r>
        <w:rPr>
          <w:rFonts w:ascii="Times New Roman" w:hAnsi="Times New Roman" w:cs="Times New Roman"/>
          <w:sz w:val="28"/>
          <w:szCs w:val="28"/>
        </w:rPr>
        <w:t>гистрации в день ее поступления.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в течение 10 рабочих дней осуществляет проверку сведений содержащихся в заявке, в том числе путем запросов по системе межведомственного взаимодействия в </w:t>
      </w:r>
      <w:r w:rsidRPr="001D7019">
        <w:rPr>
          <w:rFonts w:ascii="Times New Roman" w:hAnsi="Times New Roman" w:cs="Times New Roman"/>
          <w:sz w:val="28"/>
          <w:szCs w:val="28"/>
        </w:rPr>
        <w:t>Федеральной налоговой службы - о представлении выписки из Единого государственного реестра юридических лиц (индивидуальных предпринимателей), а также сведений о задолженности по уплате налогов, сборов, пеней и штрафов в отношении субъекта предпринимательства, п</w:t>
      </w:r>
      <w:r>
        <w:rPr>
          <w:rFonts w:ascii="Times New Roman" w:hAnsi="Times New Roman" w:cs="Times New Roman"/>
          <w:sz w:val="28"/>
          <w:szCs w:val="28"/>
        </w:rPr>
        <w:t>редставившего конкурсную заявку.</w:t>
      </w:r>
      <w:proofErr w:type="gramEnd"/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Главный распорядитель не позднее 20 рабочих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даты получения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019">
        <w:rPr>
          <w:rFonts w:ascii="Times New Roman" w:hAnsi="Times New Roman" w:cs="Times New Roman"/>
          <w:sz w:val="28"/>
          <w:szCs w:val="28"/>
        </w:rPr>
        <w:t>заявк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D7019">
        <w:rPr>
          <w:rFonts w:ascii="Times New Roman" w:hAnsi="Times New Roman" w:cs="Times New Roman"/>
          <w:sz w:val="28"/>
          <w:szCs w:val="28"/>
        </w:rPr>
        <w:t xml:space="preserve"> осуществляет проверку документов, представленных субъектами предпринимательства, а также сведений, поступивших по межведомственным запросам, и принимает 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решений: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предоставлении субсидии субъекту МСП;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отказе в предоставлении субсидии субъекту МСП.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Решения главного распорядителя, предусмотренные настоящим Порядком, принимаются в форме приказа.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1D7019">
        <w:rPr>
          <w:rFonts w:ascii="Times New Roman" w:hAnsi="Times New Roman" w:cs="Times New Roman"/>
          <w:sz w:val="28"/>
          <w:szCs w:val="28"/>
        </w:rPr>
        <w:t>. Основаниями для отказа в допуске субъекта предпринимательства к отбору являются: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1) несоответствие лица, претендующего на получение субсидии, категории субъектов предпринимательства, установленной </w:t>
      </w:r>
      <w:hyperlink w:anchor="Par19" w:history="1">
        <w:r w:rsidRPr="001D7019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2) несоблюдение условий, установленных </w:t>
      </w:r>
      <w:hyperlink w:anchor="Par31" w:history="1">
        <w:r w:rsidRPr="001D7019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36" w:history="1"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3) представление не всех документов, которые должны быть представлены в соответствии с </w:t>
      </w:r>
      <w:hyperlink w:anchor="Par38" w:history="1">
        <w:r w:rsidRPr="001D7019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Порядка, и (или) нарушение установленного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1D7019">
        <w:rPr>
          <w:rFonts w:ascii="Times New Roman" w:hAnsi="Times New Roman" w:cs="Times New Roman"/>
          <w:sz w:val="28"/>
          <w:szCs w:val="28"/>
        </w:rPr>
        <w:t xml:space="preserve"> их представления, и (или) представление неполных и (или) недостоверных сведений и документов;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исчерпание лимита средств по данному направлению поддержки.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Главный распорядитель в течение 5 рабочих дней со дня принятия решения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субсидии или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отказе в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соответствующему субъекту </w:t>
      </w:r>
      <w:r>
        <w:rPr>
          <w:rFonts w:ascii="Times New Roman" w:hAnsi="Times New Roman" w:cs="Times New Roman"/>
          <w:sz w:val="28"/>
          <w:szCs w:val="28"/>
        </w:rPr>
        <w:t xml:space="preserve">МСП </w:t>
      </w:r>
      <w:r w:rsidRPr="001D7019">
        <w:rPr>
          <w:rFonts w:ascii="Times New Roman" w:hAnsi="Times New Roman" w:cs="Times New Roman"/>
          <w:sz w:val="28"/>
          <w:szCs w:val="28"/>
        </w:rPr>
        <w:t>письменное</w:t>
      </w:r>
      <w:r>
        <w:rPr>
          <w:rFonts w:ascii="Times New Roman" w:hAnsi="Times New Roman" w:cs="Times New Roman"/>
          <w:sz w:val="28"/>
          <w:szCs w:val="28"/>
        </w:rPr>
        <w:t xml:space="preserve"> уведомление, в котором указывае</w:t>
      </w:r>
      <w:r w:rsidRPr="001D7019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порядок заключения договора о предоставлении субсидии или </w:t>
      </w:r>
      <w:r w:rsidRPr="001D7019">
        <w:rPr>
          <w:rFonts w:ascii="Times New Roman" w:hAnsi="Times New Roman" w:cs="Times New Roman"/>
          <w:sz w:val="28"/>
          <w:szCs w:val="28"/>
        </w:rPr>
        <w:t>основания отказа и порядок обжалования принятого решения.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5"/>
      <w:bookmarkStart w:id="5" w:name="Par82"/>
      <w:bookmarkEnd w:id="4"/>
      <w:bookmarkEnd w:id="5"/>
      <w:r w:rsidRPr="001D7019">
        <w:rPr>
          <w:rFonts w:ascii="Times New Roman" w:hAnsi="Times New Roman" w:cs="Times New Roman"/>
          <w:sz w:val="28"/>
          <w:szCs w:val="28"/>
        </w:rPr>
        <w:t xml:space="preserve">20. В течение 10 рабочих дней со дня принятия решения о предоставлении субсидии главный распорядитель </w:t>
      </w:r>
      <w:r>
        <w:rPr>
          <w:rFonts w:ascii="Times New Roman" w:hAnsi="Times New Roman" w:cs="Times New Roman"/>
          <w:sz w:val="28"/>
          <w:szCs w:val="28"/>
        </w:rPr>
        <w:t>направляет субъекту</w:t>
      </w:r>
      <w:r w:rsidRPr="001D7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МСП проект </w:t>
      </w:r>
      <w:r w:rsidRPr="001D7019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7019">
        <w:rPr>
          <w:rFonts w:ascii="Times New Roman" w:hAnsi="Times New Roman" w:cs="Times New Roman"/>
          <w:sz w:val="28"/>
          <w:szCs w:val="28"/>
        </w:rPr>
        <w:t xml:space="preserve"> о предоставлении субсидии, в котором предусматриваются: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lastRenderedPageBreak/>
        <w:t>1) право главного распорядителя в течение срока действия договора проводить проверку</w:t>
      </w:r>
      <w:r>
        <w:rPr>
          <w:rFonts w:ascii="Times New Roman" w:hAnsi="Times New Roman" w:cs="Times New Roman"/>
          <w:sz w:val="28"/>
          <w:szCs w:val="28"/>
        </w:rPr>
        <w:t xml:space="preserve"> условий, установленных подпунктом 3 пункта 7 настоящего порядка;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D7019">
        <w:rPr>
          <w:rFonts w:ascii="Times New Roman" w:hAnsi="Times New Roman" w:cs="Times New Roman"/>
          <w:sz w:val="28"/>
          <w:szCs w:val="28"/>
        </w:rPr>
        <w:t>) согласие субъекта предпринимательства на осуществление главным распорядителем и органами государственного финансового контроля проверок соблюдения им условий, целей и порядка предоставления субсидии.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1D7019">
        <w:rPr>
          <w:rFonts w:ascii="Times New Roman" w:hAnsi="Times New Roman" w:cs="Times New Roman"/>
          <w:sz w:val="28"/>
          <w:szCs w:val="28"/>
        </w:rPr>
        <w:t xml:space="preserve">Размер субсидии субъекту предпринимательства определяется </w:t>
      </w:r>
      <w:r>
        <w:rPr>
          <w:rFonts w:ascii="Times New Roman" w:hAnsi="Times New Roman" w:cs="Times New Roman"/>
          <w:sz w:val="28"/>
          <w:szCs w:val="28"/>
        </w:rPr>
        <w:t>по формуле: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С=В*70%, где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субсидии;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расходов, произведенных субъектом МСП на участие в выставках, включая расходы на организационный сбор, аренду выставочного места, доставку товаров к месту проведения выставки.</w:t>
      </w:r>
    </w:p>
    <w:p w:rsidR="00AC0167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субсидия не может превышать 100 000 (тридцати тысяч) рублей на субъект МСП.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22. Предоставление субсидии осуществляется путем перечисления главным распорядителем средств на расчетный счет субъекта предпринимательства, открытый в российской кредитной организации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6"/>
      <w:bookmarkEnd w:id="6"/>
      <w:r w:rsidRPr="001D701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D7019">
        <w:rPr>
          <w:rFonts w:ascii="Times New Roman" w:hAnsi="Times New Roman" w:cs="Times New Roman"/>
          <w:sz w:val="28"/>
          <w:szCs w:val="28"/>
        </w:rPr>
        <w:t>. Главный распорядитель и органы государственного финансового контроля области осуществляют обязательную проверку соблюдения условий, целей и порядка предоставления субсидии субъектами предпринимательства в порядке, установленном для осуществления финансового контроля.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В случаях, предусмотренных договорами о предоставлении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субсидии, не использованные в отчетном финансовом году остатки субсидии подлежат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возврату в областной бюджет.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Требование о возврате неиспользованных остатков субсидии в областной бюджет направляется главным распорядителем субъекту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1D7019">
        <w:rPr>
          <w:rFonts w:ascii="Times New Roman" w:hAnsi="Times New Roman" w:cs="Times New Roman"/>
          <w:sz w:val="28"/>
          <w:szCs w:val="28"/>
        </w:rPr>
        <w:t>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областной бюджет.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1D7019">
        <w:rPr>
          <w:rFonts w:ascii="Times New Roman" w:hAnsi="Times New Roman" w:cs="Times New Roman"/>
          <w:sz w:val="28"/>
          <w:szCs w:val="28"/>
        </w:rPr>
        <w:t xml:space="preserve">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6" w:history="1">
        <w:r w:rsidRPr="001D7019">
          <w:rPr>
            <w:rFonts w:ascii="Times New Roman" w:hAnsi="Times New Roman" w:cs="Times New Roman"/>
            <w:sz w:val="28"/>
            <w:szCs w:val="28"/>
          </w:rPr>
          <w:t>классификации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AC0167" w:rsidRPr="001D7019" w:rsidRDefault="00AC0167" w:rsidP="00AC0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1D7019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1D7019">
        <w:rPr>
          <w:rFonts w:ascii="Times New Roman" w:hAnsi="Times New Roman" w:cs="Times New Roman"/>
          <w:sz w:val="28"/>
          <w:szCs w:val="28"/>
        </w:rPr>
        <w:t xml:space="preserve"> субсидии добровольно ее взыскание осуществляется главным распорядителем в судебном порядке.</w:t>
      </w:r>
    </w:p>
    <w:p w:rsidR="00E7246C" w:rsidRDefault="00E7246C"/>
    <w:sectPr w:rsidR="00E7246C" w:rsidSect="00E72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AC0167"/>
    <w:rsid w:val="00AC0167"/>
    <w:rsid w:val="00E72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224C6B3483578BCB1C3D59A5109065D48B2B76E1B3156F85E68BDEA72DC508E2BC640FB56D8CC4GDy9D" TargetMode="External"/><Relationship Id="rId5" Type="http://schemas.openxmlformats.org/officeDocument/2006/relationships/hyperlink" Target="consultantplus://offline/ref=33224C6B3483578BCB1C2354B37CCE60D682757CEDB5173FD8B9D083F024CF5FA5F33D4DF1608DC7DEB4C6G5yED" TargetMode="External"/><Relationship Id="rId4" Type="http://schemas.openxmlformats.org/officeDocument/2006/relationships/hyperlink" Target="consultantplus://offline/ref=33224C6B3483578BCB1C2354B37CCE60D682757CECB8173ADEB9D083F024CF5FA5F33D4DF1608DC1DEB7C5G5y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1468</Words>
  <Characters>8372</Characters>
  <Application>Microsoft Office Word</Application>
  <DocSecurity>0</DocSecurity>
  <Lines>69</Lines>
  <Paragraphs>19</Paragraphs>
  <ScaleCrop>false</ScaleCrop>
  <Company>Krokoz™</Company>
  <LinksUpToDate>false</LinksUpToDate>
  <CharactersWithSpaces>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Zharikova</dc:creator>
  <cp:lastModifiedBy>Zharikova</cp:lastModifiedBy>
  <cp:revision>1</cp:revision>
  <cp:lastPrinted>2018-03-02T01:50:00Z</cp:lastPrinted>
  <dcterms:created xsi:type="dcterms:W3CDTF">2018-03-02T01:48:00Z</dcterms:created>
  <dcterms:modified xsi:type="dcterms:W3CDTF">2018-03-02T01:51:00Z</dcterms:modified>
</cp:coreProperties>
</file>